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883"/>
        <w:gridCol w:w="2937"/>
        <w:gridCol w:w="1882"/>
      </w:tblGrid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b/>
                <w:bCs/>
                <w:sz w:val="22"/>
                <w:szCs w:val="22"/>
              </w:rPr>
              <w:t>Modulbezeichnung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b/>
                <w:bCs/>
                <w:sz w:val="22"/>
                <w:szCs w:val="22"/>
              </w:rPr>
              <w:t>Kirchengeschichte 3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b/>
                <w:bCs/>
                <w:sz w:val="22"/>
                <w:szCs w:val="22"/>
              </w:rPr>
              <w:t>5 ECTS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Lehrveranstaltungen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V Kirchengeschichte im Überblick 1 o. 2 o. 3 o. 4</w:t>
            </w:r>
          </w:p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oder</w:t>
            </w:r>
          </w:p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HS/VL/Ü Spezialproblem/-thema der Kirchengeschichte</w:t>
            </w:r>
          </w:p>
          <w:p w:rsidR="00F31965" w:rsidRDefault="00F31965">
            <w:pPr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HS/VL/Ü</w:t>
            </w: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 Spezialproblem/-thema der Kirchengeschichte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2 ECTS</w:t>
            </w:r>
          </w:p>
          <w:p w:rsidR="00F31965" w:rsidRDefault="00F31965">
            <w:pPr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F31965">
            <w:pPr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F31965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F31965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F31965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F31965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3 ECTS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Dozenten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Prof. Dr. Anselm Schubert, Prof. Dr. Charlotte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Köckert</w:t>
            </w:r>
            <w:proofErr w:type="spellEnd"/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, Prof. Dr. Matthias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Westerhoff</w:t>
            </w:r>
            <w:proofErr w:type="spellEnd"/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, PD Dr. Nicole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Grochowina</w:t>
            </w:r>
            <w:proofErr w:type="spellEnd"/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, Christine Schulte am Hülse, Mag.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theol</w:t>
            </w:r>
            <w:proofErr w:type="spellEnd"/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, Florian Zacher,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M.Ed</w:t>
            </w:r>
            <w:proofErr w:type="spellEnd"/>
            <w:r>
              <w:rPr>
                <w:rFonts w:ascii="Calibri" w:eastAsia="BAAAAA+ArialMT" w:hAnsi="Calibri" w:cs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F31965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:rsidR="00F31965" w:rsidRDefault="00F31965">
      <w:pPr>
        <w:rPr>
          <w:rFonts w:ascii="Calibri" w:hAnsi="Calibri" w:cs="Calibri"/>
          <w:vanish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2880"/>
        <w:gridCol w:w="4822"/>
      </w:tblGrid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Modulverantwortlicher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Prof. Dr. Anselm Schubert, Prof. Dr. Charlotte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Köckert</w:t>
            </w:r>
            <w:proofErr w:type="spellEnd"/>
            <w:r>
              <w:rPr>
                <w:rFonts w:ascii="Calibri" w:eastAsia="BAAAAA+ArialMT" w:hAnsi="Calibri" w:cs="Calibri"/>
                <w:sz w:val="22"/>
                <w:szCs w:val="22"/>
              </w:rPr>
              <w:t>,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Inhalt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- V (Überblick): Überblick über die wichtigsten kirchen-, theologie- und frömmigkeits- geschichtlichen Strömungen der jeweiligen Epoche (Christliche Antike; Früh- und </w:t>
            </w:r>
            <w:r>
              <w:rPr>
                <w:rFonts w:ascii="Calibri" w:eastAsia="BAAAAA+ArialMT" w:hAnsi="Calibri" w:cs="Calibri"/>
                <w:sz w:val="22"/>
                <w:szCs w:val="22"/>
              </w:rPr>
              <w:t>Hochmittelalter; Spätmittelalter</w:t>
            </w: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und Reformation; Konfessionelles Zeitalter bis zum Ersten Weltkrieg)</w:t>
            </w:r>
          </w:p>
          <w:p w:rsidR="00F31965" w:rsidRDefault="00F31965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- HS/VL (Spezial)/Ü: Vertiefter Einblick in ein Spezialproblem/-thema der Kirchengeschichte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Lernziele und Kompetenzen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V (Überblicks-/Spezial-): Die </w:t>
            </w:r>
            <w:r>
              <w:rPr>
                <w:rFonts w:ascii="Calibri" w:eastAsia="BAAAAA+ArialMT" w:hAnsi="Calibri" w:cs="Calibri"/>
                <w:sz w:val="22"/>
                <w:szCs w:val="22"/>
              </w:rPr>
              <w:t>Studierenden</w:t>
            </w: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- erwerben Kenntnisse über wichtige Personen, Ereignisse, Vorgänge und Entwicklungslinien der </w:t>
            </w:r>
            <w:proofErr w:type="spellStart"/>
            <w:r>
              <w:rPr>
                <w:rFonts w:ascii="Calibri" w:eastAsia="BAAAAA+ArialMT" w:hAnsi="Calibri" w:cs="Calibri"/>
                <w:sz w:val="22"/>
                <w:szCs w:val="22"/>
              </w:rPr>
              <w:t>Christentumsgeschichte</w:t>
            </w:r>
            <w:proofErr w:type="spellEnd"/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- erwerben eine kritische Urteilsfähigkeit im Umgang mit den christlichen Traditionen und ein Verständnis größerer kulturgesch</w:t>
            </w:r>
            <w:r>
              <w:rPr>
                <w:rFonts w:ascii="Calibri" w:eastAsia="BAAAAA+ArialMT" w:hAnsi="Calibri" w:cs="Calibri"/>
                <w:sz w:val="22"/>
                <w:szCs w:val="22"/>
              </w:rPr>
              <w:t>ichtlicher Zusammenhänge</w:t>
            </w:r>
          </w:p>
          <w:p w:rsidR="00F31965" w:rsidRDefault="00F31965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HS/Ü: Die Studierenden erwerben die Fähigkeit zu selbständigem wissenschaftlichen Arbeiten, kritischem Umgang mit dem aktuellen Forschungsstand sowie zur differenzierten Auseinandersetzung mit methodisch unterschiedlichen Interpre</w:t>
            </w:r>
            <w:r>
              <w:rPr>
                <w:rFonts w:ascii="Calibri" w:eastAsia="BAAAAA+ArialMT" w:hAnsi="Calibri" w:cs="Calibri"/>
                <w:sz w:val="22"/>
                <w:szCs w:val="22"/>
              </w:rPr>
              <w:t>tationsansätzen.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Voraussetzungen für die</w:t>
            </w:r>
          </w:p>
          <w:p w:rsidR="00F31965" w:rsidRDefault="00C433A9">
            <w:pPr>
              <w:autoSpaceDE w:val="0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Teilnahme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keine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Einpassung in</w:t>
            </w:r>
          </w:p>
          <w:p w:rsidR="00F31965" w:rsidRDefault="00C433A9">
            <w:pPr>
              <w:autoSpaceDE w:val="0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Musterstudienplan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5.–9. Studiensemester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Verwendbarkeit des Moduls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r>
              <w:rPr>
                <w:rFonts w:ascii="Calibri" w:eastAsia="BAAAAA+ArialMT" w:hAnsi="Calibri" w:cs="Calibri"/>
                <w:sz w:val="22"/>
                <w:szCs w:val="22"/>
              </w:rPr>
              <w:t>Im Studiengang LA Gymnasium Evangelische Religionslehre als Schwerpunkt-Wahlmodul Kirchengeschichte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Studien- und</w:t>
            </w:r>
          </w:p>
          <w:p w:rsidR="00F31965" w:rsidRDefault="00C433A9">
            <w:pPr>
              <w:autoSpaceDE w:val="0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lastRenderedPageBreak/>
              <w:t>Prüfungsleistungen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Mündliche Prüfung über beide Lehrveranstaltungen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oder Portfolio am Ende des Moduls </w:t>
            </w:r>
            <w:r>
              <w:rPr>
                <w:rFonts w:ascii="Calibri" w:hAnsi="Calibri" w:cs="Calibri"/>
                <w:kern w:val="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die Option Portfolio gilt nur während der Gültigkeit der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Coronaverordnung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aus dem Jahr 2020, d.h. im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SoSe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 2020 und [bei Verlängerung der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Coronaverordnung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] im WS 2020/21)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Berechnung Modulnote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Ergebnis der mündlichen Prüfung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Turnus des Angebots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Jährlich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Arbeitsaufwand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Präsenzzeit: 45 h</w:t>
            </w: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Eigenstudium: 105 h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Dauer des Moduls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1–2 Semester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Unterrichtssprache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Sofern nicht anders</w:t>
            </w:r>
            <w:r>
              <w:rPr>
                <w:rFonts w:ascii="Calibri" w:eastAsia="BAAAAA+ArialMT" w:hAnsi="Calibri" w:cs="Calibri"/>
                <w:sz w:val="22"/>
                <w:szCs w:val="22"/>
              </w:rPr>
              <w:t xml:space="preserve"> angegeben ist die</w:t>
            </w: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Unterrichtssprache der Veranstaltungen Deutsch</w:t>
            </w:r>
          </w:p>
        </w:tc>
      </w:tr>
      <w:tr w:rsidR="00F31965">
        <w:tblPrEx>
          <w:tblCellMar>
            <w:top w:w="0" w:type="dxa"/>
            <w:bottom w:w="0" w:type="dxa"/>
          </w:tblCellMar>
        </w:tblPrEx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pStyle w:val="TableContents"/>
              <w:rPr>
                <w:rFonts w:ascii="Calibri" w:eastAsia="CAAAAA+Arial-BoldMT" w:hAnsi="Calibri" w:cs="Calibri"/>
                <w:sz w:val="22"/>
                <w:szCs w:val="22"/>
              </w:rPr>
            </w:pPr>
            <w:r>
              <w:rPr>
                <w:rFonts w:ascii="Calibri" w:eastAsia="CAAAAA+Arial-BoldMT" w:hAnsi="Calibri" w:cs="Calibri"/>
                <w:sz w:val="22"/>
                <w:szCs w:val="22"/>
              </w:rPr>
              <w:t>Vorbereitende Literatur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965" w:rsidRDefault="00C433A9">
            <w:pPr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Literaturhinweise finden sich im aktuellen</w:t>
            </w:r>
          </w:p>
          <w:p w:rsidR="00F31965" w:rsidRDefault="00C433A9">
            <w:pPr>
              <w:autoSpaceDE w:val="0"/>
              <w:rPr>
                <w:rFonts w:ascii="Calibri" w:eastAsia="BAAAAA+ArialMT" w:hAnsi="Calibri" w:cs="Calibri"/>
                <w:sz w:val="22"/>
                <w:szCs w:val="22"/>
              </w:rPr>
            </w:pPr>
            <w:r>
              <w:rPr>
                <w:rFonts w:ascii="Calibri" w:eastAsia="BAAAAA+ArialMT" w:hAnsi="Calibri" w:cs="Calibri"/>
                <w:sz w:val="22"/>
                <w:szCs w:val="22"/>
              </w:rPr>
              <w:t>Vorlesungsverzeichnis</w:t>
            </w:r>
          </w:p>
        </w:tc>
      </w:tr>
    </w:tbl>
    <w:p w:rsidR="00F31965" w:rsidRDefault="00F31965">
      <w:pPr>
        <w:rPr>
          <w:rFonts w:ascii="Calibri" w:eastAsia="BAAAAA+ArialMT" w:hAnsi="Calibri" w:cs="Calibri"/>
          <w:sz w:val="22"/>
          <w:szCs w:val="22"/>
        </w:rPr>
      </w:pPr>
    </w:p>
    <w:sectPr w:rsidR="00F3196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9" w:rsidRDefault="00C433A9">
      <w:r>
        <w:separator/>
      </w:r>
    </w:p>
  </w:endnote>
  <w:endnote w:type="continuationSeparator" w:id="0">
    <w:p w:rsidR="00C433A9" w:rsidRDefault="00C4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AAA+Arial-BoldMT">
    <w:altName w:val="Times New Roman"/>
    <w:charset w:val="00"/>
    <w:family w:val="auto"/>
    <w:pitch w:val="default"/>
  </w:font>
  <w:font w:name="BAAAAA+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9" w:rsidRDefault="00C433A9">
      <w:r>
        <w:rPr>
          <w:color w:val="000000"/>
        </w:rPr>
        <w:separator/>
      </w:r>
    </w:p>
  </w:footnote>
  <w:footnote w:type="continuationSeparator" w:id="0">
    <w:p w:rsidR="00C433A9" w:rsidRDefault="00C4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965"/>
    <w:rsid w:val="000E3508"/>
    <w:rsid w:val="00C433A9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Weber</dc:creator>
  <cp:lastModifiedBy>Familie Weber</cp:lastModifiedBy>
  <cp:revision>2</cp:revision>
  <dcterms:created xsi:type="dcterms:W3CDTF">2020-07-21T20:57:00Z</dcterms:created>
  <dcterms:modified xsi:type="dcterms:W3CDTF">2020-07-21T20:57:00Z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