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3" w:rsidRDefault="00454BBE">
      <w:pPr>
        <w:spacing w:after="19"/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CB04B3" w:rsidRDefault="00454BBE">
      <w:r>
        <w:t xml:space="preserve">Modulbeschreibung  </w:t>
      </w:r>
    </w:p>
    <w:p w:rsidR="00CB04B3" w:rsidRDefault="00454BBE">
      <w:pPr>
        <w:ind w:left="0"/>
      </w:pPr>
      <w:r>
        <w:rPr>
          <w:b w:val="0"/>
        </w:rPr>
        <w:t xml:space="preserve"> </w:t>
      </w:r>
    </w:p>
    <w:tbl>
      <w:tblPr>
        <w:tblStyle w:val="TableGrid"/>
        <w:tblW w:w="9931" w:type="dxa"/>
        <w:tblInd w:w="-719" w:type="dxa"/>
        <w:tblCellMar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539"/>
        <w:gridCol w:w="2873"/>
        <w:gridCol w:w="5243"/>
        <w:gridCol w:w="1276"/>
      </w:tblGrid>
      <w:tr w:rsidR="00CB04B3">
        <w:trPr>
          <w:trHeight w:val="586"/>
        </w:trPr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 w:right="160"/>
              <w:jc w:val="righ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sz w:val="24"/>
              </w:rPr>
              <w:t xml:space="preserve">Modulbezeichnung 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sz w:val="24"/>
              </w:rPr>
              <w:t xml:space="preserve">Schwerpunkt-Wahlmodul </w:t>
            </w:r>
          </w:p>
          <w:p w:rsidR="00CB04B3" w:rsidRDefault="0055513D">
            <w:pPr>
              <w:ind w:left="0"/>
            </w:pPr>
            <w:r>
              <w:rPr>
                <w:sz w:val="24"/>
              </w:rPr>
              <w:t>Biblische Theologie (Nr. 3540</w:t>
            </w:r>
            <w:bookmarkStart w:id="0" w:name="_GoBack"/>
            <w:bookmarkEnd w:id="0"/>
            <w:r w:rsidR="00454BBE"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sz w:val="24"/>
              </w:rPr>
              <w:t xml:space="preserve">5 ECTS </w:t>
            </w:r>
          </w:p>
        </w:tc>
      </w:tr>
      <w:tr w:rsidR="00CB04B3">
        <w:trPr>
          <w:trHeight w:val="577"/>
        </w:trPr>
        <w:tc>
          <w:tcPr>
            <w:tcW w:w="5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 w:right="160"/>
              <w:jc w:val="righ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Lehrveranstaltungen </w:t>
            </w:r>
          </w:p>
          <w:p w:rsidR="00CB04B3" w:rsidRDefault="00454BBE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V/S/Ü Themen des Alten Testaments (2 SWS) V/S/Ü Themen des Neuen Testaments (2 SWS)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2/3* ECTS </w:t>
            </w:r>
          </w:p>
          <w:p w:rsidR="00CB04B3" w:rsidRDefault="00454BBE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2/3* ECTS </w:t>
            </w:r>
          </w:p>
        </w:tc>
      </w:tr>
      <w:tr w:rsidR="00CB04B3">
        <w:trPr>
          <w:trHeight w:val="1674"/>
        </w:trPr>
        <w:tc>
          <w:tcPr>
            <w:tcW w:w="5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 w:right="160"/>
              <w:jc w:val="righ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Dozenten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Prof. Dr. Jürgen van Oorschot, Prof. Dr. Henrik </w:t>
            </w:r>
          </w:p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Pfeiffer, Prof. Dr. Peter </w:t>
            </w:r>
            <w:proofErr w:type="spellStart"/>
            <w:r>
              <w:rPr>
                <w:b w:val="0"/>
                <w:sz w:val="24"/>
              </w:rPr>
              <w:t>Pilhofer</w:t>
            </w:r>
            <w:proofErr w:type="spellEnd"/>
            <w:r>
              <w:rPr>
                <w:b w:val="0"/>
                <w:sz w:val="24"/>
              </w:rPr>
              <w:t xml:space="preserve">, Prof. David du </w:t>
            </w:r>
          </w:p>
          <w:p w:rsidR="00CB04B3" w:rsidRDefault="00454BBE">
            <w:pPr>
              <w:ind w:left="0"/>
            </w:pPr>
            <w:proofErr w:type="spellStart"/>
            <w:r>
              <w:rPr>
                <w:b w:val="0"/>
                <w:sz w:val="24"/>
              </w:rPr>
              <w:t>Toit</w:t>
            </w:r>
            <w:proofErr w:type="spellEnd"/>
            <w:r>
              <w:rPr>
                <w:b w:val="0"/>
                <w:sz w:val="24"/>
              </w:rPr>
              <w:t xml:space="preserve">, Dr. Lars Allolio-Näcke, Dr. Jens </w:t>
            </w:r>
          </w:p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Börstinghaus, Dr. Gerhard Karner, Dr. Andrea </w:t>
            </w:r>
          </w:p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Beyer, Dr. Sarah Schulz, </w:t>
            </w:r>
            <w:proofErr w:type="spellStart"/>
            <w:r>
              <w:rPr>
                <w:b w:val="0"/>
                <w:sz w:val="24"/>
              </w:rPr>
              <w:t>Nara</w:t>
            </w:r>
            <w:proofErr w:type="spellEnd"/>
            <w:r>
              <w:rPr>
                <w:b w:val="0"/>
                <w:sz w:val="24"/>
              </w:rPr>
              <w:t xml:space="preserve"> Kim, </w:t>
            </w:r>
            <w:r w:rsidR="00EA05DF">
              <w:rPr>
                <w:b w:val="0"/>
                <w:sz w:val="24"/>
              </w:rPr>
              <w:t xml:space="preserve">Kathrin Hager, </w:t>
            </w:r>
            <w:r>
              <w:rPr>
                <w:b w:val="0"/>
                <w:sz w:val="24"/>
              </w:rPr>
              <w:t xml:space="preserve">Ekkehard Weber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99"/>
          </w:tcPr>
          <w:p w:rsidR="00CB04B3" w:rsidRDefault="00454BBE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CB04B3" w:rsidRDefault="00454BBE">
      <w:pPr>
        <w:ind w:left="0"/>
      </w:pPr>
      <w:r>
        <w:rPr>
          <w:b w:val="0"/>
          <w:sz w:val="24"/>
        </w:rPr>
        <w:t xml:space="preserve"> </w:t>
      </w:r>
    </w:p>
    <w:tbl>
      <w:tblPr>
        <w:tblStyle w:val="TableGrid"/>
        <w:tblW w:w="9934" w:type="dxa"/>
        <w:tblInd w:w="-720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540"/>
        <w:gridCol w:w="2875"/>
        <w:gridCol w:w="6519"/>
      </w:tblGrid>
      <w:tr w:rsidR="00CB04B3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  <w:jc w:val="both"/>
            </w:pPr>
            <w:r>
              <w:rPr>
                <w:sz w:val="24"/>
              </w:rPr>
              <w:t xml:space="preserve">Modulverantwortliche/r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Prof. Peter </w:t>
            </w:r>
            <w:proofErr w:type="spellStart"/>
            <w:r>
              <w:rPr>
                <w:b w:val="0"/>
                <w:sz w:val="22"/>
              </w:rPr>
              <w:t>Pilhofer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</w:tr>
      <w:tr w:rsidR="00CB04B3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Inhalt 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>Das Modul dient dem Erwerb vertiefter Kenntnisse über zentrale literarische und theologische Bereiche des Alten und Neuen Testaments.</w:t>
            </w:r>
            <w:r>
              <w:rPr>
                <w:b w:val="0"/>
                <w:color w:val="FF0000"/>
                <w:sz w:val="22"/>
              </w:rPr>
              <w:t xml:space="preserve"> </w:t>
            </w:r>
          </w:p>
        </w:tc>
      </w:tr>
      <w:tr w:rsidR="00CB04B3">
        <w:trPr>
          <w:trHeight w:val="20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Lernziele und </w:t>
            </w:r>
          </w:p>
          <w:p w:rsidR="00CB04B3" w:rsidRDefault="00454BBE">
            <w:pPr>
              <w:ind w:left="36"/>
            </w:pPr>
            <w:r>
              <w:rPr>
                <w:sz w:val="24"/>
              </w:rPr>
              <w:t xml:space="preserve">Kompetenzen </w:t>
            </w:r>
          </w:p>
          <w:p w:rsidR="00CB04B3" w:rsidRDefault="00454BBE">
            <w:pPr>
              <w:ind w:left="2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spacing w:after="2" w:line="238" w:lineRule="auto"/>
              <w:ind w:left="34"/>
            </w:pPr>
            <w:r>
              <w:rPr>
                <w:b w:val="0"/>
                <w:sz w:val="22"/>
              </w:rPr>
              <w:t xml:space="preserve">Die Studierenden lernen in ausgewählten Bereichen die literarische und theologische Eigenart alt- und </w:t>
            </w:r>
          </w:p>
          <w:p w:rsidR="00CB04B3" w:rsidRDefault="00454BBE">
            <w:pPr>
              <w:spacing w:line="239" w:lineRule="auto"/>
              <w:ind w:left="34"/>
            </w:pPr>
            <w:r>
              <w:rPr>
                <w:b w:val="0"/>
                <w:sz w:val="22"/>
              </w:rPr>
              <w:t xml:space="preserve">neutestamentlicher Texte kennen und werden befähigt, Themen alt- und neutestamentlicher Theologie in ihrem </w:t>
            </w:r>
            <w:proofErr w:type="spellStart"/>
            <w:r>
              <w:rPr>
                <w:b w:val="0"/>
                <w:sz w:val="22"/>
              </w:rPr>
              <w:t>literar</w:t>
            </w:r>
            <w:proofErr w:type="spellEnd"/>
            <w:r>
              <w:rPr>
                <w:b w:val="0"/>
                <w:sz w:val="22"/>
              </w:rPr>
              <w:t xml:space="preserve">- und theologiegeschichtlichen Kontext zu verorten. </w:t>
            </w:r>
          </w:p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Lernziele allgemeiner Art sind die Vertiefung der Fähigkeit zum wissenschaftlichen Arbeiten und zur mündlichen und schriftlichen Darstellung wissenschaftlicher Sachverhalte. </w:t>
            </w:r>
          </w:p>
        </w:tc>
      </w:tr>
      <w:tr w:rsidR="00CB04B3">
        <w:trPr>
          <w:trHeight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7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 w:right="4"/>
            </w:pPr>
            <w:r>
              <w:rPr>
                <w:sz w:val="24"/>
              </w:rPr>
              <w:t xml:space="preserve">Voraussetzungen für die Teilnahme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Abschluss der Module AT 1 und NT 1 </w:t>
            </w:r>
          </w:p>
        </w:tc>
      </w:tr>
      <w:tr w:rsidR="00CB04B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 w:hanging="36"/>
            </w:pPr>
            <w:r>
              <w:rPr>
                <w:sz w:val="24"/>
              </w:rPr>
              <w:t xml:space="preserve"> Einpassung in Musterstudienplan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7.-9. Semester </w:t>
            </w:r>
          </w:p>
        </w:tc>
      </w:tr>
      <w:tr w:rsidR="00CB04B3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167"/>
              <w:jc w:val="right"/>
            </w:pPr>
            <w:r>
              <w:rPr>
                <w:b w:val="0"/>
                <w:sz w:val="24"/>
              </w:rPr>
              <w:t xml:space="preserve">9 </w:t>
            </w:r>
          </w:p>
          <w:p w:rsidR="00CB04B3" w:rsidRDefault="00454BBE">
            <w:pPr>
              <w:ind w:left="36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Verwendbarkeit des Moduls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Evangelische Religionslehre für das Lehramt am Gymnasium </w:t>
            </w:r>
          </w:p>
        </w:tc>
      </w:tr>
      <w:tr w:rsidR="00CB04B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Studien- und </w:t>
            </w:r>
          </w:p>
          <w:p w:rsidR="00CB04B3" w:rsidRDefault="00454BBE">
            <w:pPr>
              <w:ind w:left="36"/>
            </w:pPr>
            <w:r>
              <w:rPr>
                <w:sz w:val="24"/>
              </w:rPr>
              <w:t xml:space="preserve">Prüfungsleistungen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EA05DF">
            <w:pPr>
              <w:ind w:left="34"/>
            </w:pPr>
            <w:r>
              <w:rPr>
                <w:b w:val="0"/>
                <w:sz w:val="22"/>
              </w:rPr>
              <w:t>Klausur o. mündliche Prüfung o.</w:t>
            </w:r>
            <w:r w:rsidR="00454BBE">
              <w:rPr>
                <w:b w:val="0"/>
                <w:sz w:val="22"/>
              </w:rPr>
              <w:t xml:space="preserve"> Hausarbeit (bzw. </w:t>
            </w:r>
          </w:p>
          <w:p w:rsidR="00CB04B3" w:rsidRDefault="00454BBE">
            <w:pPr>
              <w:ind w:left="34"/>
              <w:jc w:val="both"/>
            </w:pPr>
            <w:r>
              <w:rPr>
                <w:b w:val="0"/>
                <w:sz w:val="22"/>
              </w:rPr>
              <w:t xml:space="preserve">ausgearbeitetes Referat) </w:t>
            </w:r>
            <w:r w:rsidR="00EA05DF">
              <w:rPr>
                <w:b w:val="0"/>
                <w:sz w:val="22"/>
              </w:rPr>
              <w:t xml:space="preserve">o. Portfolio </w:t>
            </w:r>
            <w:r>
              <w:rPr>
                <w:b w:val="0"/>
                <w:sz w:val="22"/>
              </w:rPr>
              <w:t>in einer der beiden Lehrveranstaltungen</w:t>
            </w:r>
            <w:r w:rsidR="00EA05DF">
              <w:rPr>
                <w:b w:val="0"/>
                <w:sz w:val="22"/>
              </w:rPr>
              <w:t xml:space="preserve"> </w:t>
            </w:r>
            <w:r w:rsidR="00EA05DF" w:rsidRPr="00EA05DF">
              <w:rPr>
                <w:b w:val="0"/>
                <w:sz w:val="22"/>
              </w:rPr>
              <w:t xml:space="preserve">(die Option Portfolio gilt nur während der Gültigkeit der </w:t>
            </w:r>
            <w:proofErr w:type="spellStart"/>
            <w:r w:rsidR="00EA05DF" w:rsidRPr="00EA05DF">
              <w:rPr>
                <w:b w:val="0"/>
                <w:sz w:val="22"/>
              </w:rPr>
              <w:t>Coronaverordnung</w:t>
            </w:r>
            <w:proofErr w:type="spellEnd"/>
            <w:r w:rsidR="00EA05DF" w:rsidRPr="00EA05DF">
              <w:rPr>
                <w:b w:val="0"/>
                <w:sz w:val="22"/>
              </w:rPr>
              <w:t xml:space="preserve"> aus dem Jahr 2020, d.h. im </w:t>
            </w:r>
            <w:proofErr w:type="spellStart"/>
            <w:r w:rsidR="00EA05DF" w:rsidRPr="00EA05DF">
              <w:rPr>
                <w:b w:val="0"/>
                <w:sz w:val="22"/>
              </w:rPr>
              <w:t>SoSe</w:t>
            </w:r>
            <w:proofErr w:type="spellEnd"/>
            <w:r w:rsidR="00EA05DF" w:rsidRPr="00EA05DF">
              <w:rPr>
                <w:b w:val="0"/>
                <w:sz w:val="22"/>
              </w:rPr>
              <w:t xml:space="preserve"> 2020 und [bei Verlängerung der </w:t>
            </w:r>
            <w:proofErr w:type="spellStart"/>
            <w:r w:rsidR="00EA05DF" w:rsidRPr="00EA05DF">
              <w:rPr>
                <w:b w:val="0"/>
                <w:sz w:val="22"/>
              </w:rPr>
              <w:t>Coronaverordnung</w:t>
            </w:r>
            <w:proofErr w:type="spellEnd"/>
            <w:r w:rsidR="00EA05DF" w:rsidRPr="00EA05DF">
              <w:rPr>
                <w:b w:val="0"/>
                <w:sz w:val="22"/>
              </w:rPr>
              <w:t>] im WS 2020/21)</w:t>
            </w:r>
            <w:r w:rsidR="00EA05DF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CB04B3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11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  <w:jc w:val="both"/>
            </w:pPr>
            <w:r>
              <w:rPr>
                <w:sz w:val="24"/>
              </w:rPr>
              <w:t xml:space="preserve">Berechnung Modulnote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Prüfungsleistung 100% </w:t>
            </w:r>
          </w:p>
        </w:tc>
      </w:tr>
      <w:tr w:rsidR="00CB04B3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Turnus des Angebots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Jährlich </w:t>
            </w:r>
          </w:p>
        </w:tc>
      </w:tr>
      <w:tr w:rsidR="00CB04B3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13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Arbeitsaufwand </w:t>
            </w:r>
          </w:p>
          <w:p w:rsidR="00CB04B3" w:rsidRDefault="00454BBE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Das Modul erfordert einen Arbeitsaufwand von ca. </w:t>
            </w:r>
          </w:p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150 Arbeitsstunden, davon sind ca. 60 Stunden Präsenzzeit. </w:t>
            </w:r>
          </w:p>
        </w:tc>
      </w:tr>
      <w:tr w:rsidR="00CB04B3">
        <w:trPr>
          <w:trHeight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14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Dauer des Moduls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1-2 Semester </w:t>
            </w:r>
          </w:p>
        </w:tc>
      </w:tr>
      <w:tr w:rsidR="00CB04B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</w:pPr>
            <w:r>
              <w:rPr>
                <w:sz w:val="24"/>
              </w:rPr>
              <w:t xml:space="preserve">Unterrichtssprache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Deutsch </w:t>
            </w:r>
          </w:p>
        </w:tc>
      </w:tr>
      <w:tr w:rsidR="00CB04B3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0" w:right="32"/>
              <w:jc w:val="right"/>
            </w:pPr>
            <w:r>
              <w:rPr>
                <w:b w:val="0"/>
                <w:sz w:val="24"/>
              </w:rPr>
              <w:lastRenderedPageBreak/>
              <w:t xml:space="preserve">16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6"/>
              <w:jc w:val="both"/>
            </w:pPr>
            <w:r>
              <w:rPr>
                <w:sz w:val="24"/>
              </w:rPr>
              <w:t xml:space="preserve">Vorbereitende Literatur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B3" w:rsidRDefault="00454BBE">
            <w:pPr>
              <w:ind w:left="34"/>
            </w:pPr>
            <w:r>
              <w:rPr>
                <w:b w:val="0"/>
                <w:sz w:val="22"/>
              </w:rPr>
              <w:t xml:space="preserve">Literaturhinweise finden sich im aktuellen Vorlesungsverzeichnis (Einträge im </w:t>
            </w:r>
            <w:proofErr w:type="spellStart"/>
            <w:r>
              <w:rPr>
                <w:b w:val="0"/>
                <w:sz w:val="22"/>
              </w:rPr>
              <w:t>UnivIS</w:t>
            </w:r>
            <w:proofErr w:type="spellEnd"/>
            <w:r>
              <w:rPr>
                <w:b w:val="0"/>
                <w:sz w:val="22"/>
              </w:rPr>
              <w:t xml:space="preserve">). </w:t>
            </w:r>
          </w:p>
        </w:tc>
      </w:tr>
    </w:tbl>
    <w:p w:rsidR="00CB04B3" w:rsidRDefault="00454BBE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CB04B3">
      <w:pgSz w:w="11906" w:h="16841"/>
      <w:pgMar w:top="1440" w:right="24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3"/>
    <w:rsid w:val="00454BBE"/>
    <w:rsid w:val="0055513D"/>
    <w:rsid w:val="00CB04B3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ind w:left="3206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ind w:left="3206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2</cp:revision>
  <dcterms:created xsi:type="dcterms:W3CDTF">2020-05-24T21:43:00Z</dcterms:created>
  <dcterms:modified xsi:type="dcterms:W3CDTF">2020-05-24T21:43:00Z</dcterms:modified>
</cp:coreProperties>
</file>